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0f172a"/>
          <w:sz w:val="28"/>
          <w:szCs w:val="28"/>
          <w:u w:val="single"/>
        </w:rPr>
      </w:pPr>
      <w:r w:rsidDel="00000000" w:rsidR="00000000" w:rsidRPr="00000000">
        <w:rPr>
          <w:rFonts w:ascii="Calibri" w:cs="Calibri" w:eastAsia="Calibri" w:hAnsi="Calibri"/>
          <w:b w:val="1"/>
          <w:bCs w:val="1"/>
          <w:color w:val="0f172a"/>
          <w:sz w:val="28"/>
          <w:szCs w:val="28"/>
          <w:u w:val="single"/>
        </w:rPr>
        <w:drawing>
          <wp:inline distB="114300" distT="114300" distL="114300" distR="114300">
            <wp:extent cx="1979295" cy="21240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79295" cy="21240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alibri" w:cs="Calibri" w:eastAsia="Calibri" w:hAnsi="Calibri"/>
          <w:b w:val="1"/>
          <w:bCs w:val="1"/>
          <w:color w:val="0f172a"/>
          <w:sz w:val="28"/>
          <w:szCs w:val="28"/>
          <w:u w:val="single"/>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color w:val="0f172a"/>
          <w:sz w:val="28"/>
          <w:szCs w:val="28"/>
          <w:u w:val="single"/>
        </w:rPr>
      </w:pPr>
      <w:r w:rsidDel="00000000" w:rsidR="00000000" w:rsidRPr="00000000">
        <w:rPr>
          <w:rFonts w:ascii="Calibri" w:cs="Calibri" w:eastAsia="Calibri" w:hAnsi="Calibri"/>
          <w:b w:val="1"/>
          <w:bCs w:val="1"/>
          <w:color w:val="0f172a"/>
          <w:sz w:val="48"/>
          <w:szCs w:val="48"/>
          <w:u w:val="single"/>
          <w:rtl w:val="0"/>
        </w:rPr>
        <w:t xml:space="preserve">VOG Beleid </w:t>
      </w:r>
      <w:r w:rsidDel="00000000" w:rsidR="00000000" w:rsidRPr="00000000">
        <w:rPr>
          <w:rFonts w:ascii="Calibri" w:cs="Calibri" w:eastAsia="Calibri" w:hAnsi="Calibri"/>
          <w:b w:val="1"/>
          <w:bCs w:val="1"/>
          <w:color w:val="0f172a"/>
          <w:sz w:val="28"/>
          <w:szCs w:val="28"/>
          <w:u w:val="single"/>
          <w:rtl w:val="0"/>
        </w:rPr>
        <w:t xml:space="preserve"> </w:t>
      </w:r>
    </w:p>
    <w:p w:rsidR="00000000" w:rsidDel="00000000" w:rsidP="00000000" w:rsidRDefault="00000000" w:rsidRPr="00000000" w14:paraId="00000004">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05">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06">
      <w:pPr>
        <w:rPr>
          <w:rFonts w:ascii="Calibri" w:cs="Calibri" w:eastAsia="Calibri" w:hAnsi="Calibri"/>
          <w:color w:val="0f172a"/>
          <w:sz w:val="28"/>
          <w:szCs w:val="28"/>
        </w:rPr>
      </w:pPr>
      <w:r w:rsidDel="00000000" w:rsidR="00000000" w:rsidRPr="00000000">
        <w:rPr>
          <w:rFonts w:ascii="Calibri" w:cs="Calibri" w:eastAsia="Calibri" w:hAnsi="Calibri"/>
          <w:color w:val="0f172a"/>
          <w:sz w:val="28"/>
          <w:szCs w:val="28"/>
          <w:rtl w:val="0"/>
        </w:rPr>
        <w:t xml:space="preserve">Voor het  Kinderwerk in de Amsterdam International Church hebben we een aantal gemaakt voor een veilig fysiek, sociaal, emotioneel en spiritueel klimaat. De afspraken zijn bedoeld om deze kwetsbare groep te beschermen, maar ook de leden van de Amsterdam International Christian Church ter preventie van grensoverschrijdend gedrag.</w:t>
      </w:r>
    </w:p>
    <w:p w:rsidR="00000000" w:rsidDel="00000000" w:rsidP="00000000" w:rsidRDefault="00000000" w:rsidRPr="00000000" w14:paraId="00000007">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08">
      <w:pPr>
        <w:rPr>
          <w:rFonts w:ascii="Calibri" w:cs="Calibri" w:eastAsia="Calibri" w:hAnsi="Calibri"/>
          <w:color w:val="0f172a"/>
          <w:sz w:val="28"/>
          <w:szCs w:val="28"/>
          <w:u w:val="single"/>
        </w:rPr>
      </w:pPr>
      <w:r w:rsidDel="00000000" w:rsidR="00000000" w:rsidRPr="00000000">
        <w:rPr>
          <w:rFonts w:ascii="Calibri" w:cs="Calibri" w:eastAsia="Calibri" w:hAnsi="Calibri"/>
          <w:color w:val="0f172a"/>
          <w:sz w:val="28"/>
          <w:szCs w:val="28"/>
          <w:u w:val="single"/>
          <w:rtl w:val="0"/>
        </w:rPr>
        <w:t xml:space="preserve">Afspraken in de Kinderklas:</w:t>
      </w:r>
    </w:p>
    <w:p w:rsidR="00000000" w:rsidDel="00000000" w:rsidP="00000000" w:rsidRDefault="00000000" w:rsidRPr="00000000" w14:paraId="00000009">
      <w:pPr>
        <w:numPr>
          <w:ilvl w:val="0"/>
          <w:numId w:val="2"/>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We hebben 5 duidelijk zichtbare regels in het klaslokaal voor gedrag en een goede leerhouding</w:t>
      </w:r>
    </w:p>
    <w:p w:rsidR="00000000" w:rsidDel="00000000" w:rsidP="00000000" w:rsidRDefault="00000000" w:rsidRPr="00000000" w14:paraId="0000000A">
      <w:pPr>
        <w:numPr>
          <w:ilvl w:val="0"/>
          <w:numId w:val="2"/>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Er zijn 3 stappen om gedrag te reguleren, om conflict te vermijden: 1. herinnering aan de betreffende regel, bij herhaling een korte time out van enkele minuten, bij nog een herhaling wordt een ouder gevraagd te komen om het kind te ondersteunen bij het gehoorzamen en goed meedoen.</w:t>
      </w:r>
    </w:p>
    <w:p w:rsidR="00000000" w:rsidDel="00000000" w:rsidP="00000000" w:rsidRDefault="00000000" w:rsidRPr="00000000" w14:paraId="0000000B">
      <w:pPr>
        <w:numPr>
          <w:ilvl w:val="0"/>
          <w:numId w:val="2"/>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Doel: Een gezellig, respectvol en warm leer- en opvoedklimaat </w:t>
      </w:r>
    </w:p>
    <w:p w:rsidR="00000000" w:rsidDel="00000000" w:rsidP="00000000" w:rsidRDefault="00000000" w:rsidRPr="00000000" w14:paraId="0000000C">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0D">
      <w:pPr>
        <w:rPr>
          <w:rFonts w:ascii="Calibri" w:cs="Calibri" w:eastAsia="Calibri" w:hAnsi="Calibri"/>
          <w:color w:val="0f172a"/>
          <w:sz w:val="28"/>
          <w:szCs w:val="28"/>
          <w:u w:val="single"/>
        </w:rPr>
      </w:pPr>
      <w:r w:rsidDel="00000000" w:rsidR="00000000" w:rsidRPr="00000000">
        <w:rPr>
          <w:rFonts w:ascii="Calibri" w:cs="Calibri" w:eastAsia="Calibri" w:hAnsi="Calibri"/>
          <w:color w:val="0f172a"/>
          <w:sz w:val="28"/>
          <w:szCs w:val="28"/>
          <w:u w:val="single"/>
          <w:rtl w:val="0"/>
        </w:rPr>
        <w:t xml:space="preserve">De toezichthouders</w:t>
      </w:r>
    </w:p>
    <w:p w:rsidR="00000000" w:rsidDel="00000000" w:rsidP="00000000" w:rsidRDefault="00000000" w:rsidRPr="00000000" w14:paraId="0000000E">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De toezichthouders van de kinderklas werken in het Onderwijs, de Zorg en Logopedie.</w:t>
      </w:r>
    </w:p>
    <w:p w:rsidR="00000000" w:rsidDel="00000000" w:rsidP="00000000" w:rsidRDefault="00000000" w:rsidRPr="00000000" w14:paraId="0000000F">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Alle vrijwilligers worden nauwkeurig gekozen en overlegd door ouderling, voorganger en hun vrouwen. Zij kennen elk lid en hun achtergrond. Als er enige twijfel is rondom het verleden van de persoon, zal die persoon nooit gevraagd worden voor het werken met kinderen.</w:t>
      </w:r>
    </w:p>
    <w:p w:rsidR="00000000" w:rsidDel="00000000" w:rsidP="00000000" w:rsidRDefault="00000000" w:rsidRPr="00000000" w14:paraId="00000010">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Alle vrijwilligers hebben een (gratis) VOG aangevraagd en ontvangen uiterlijk een week voordat zij starten.</w:t>
      </w:r>
    </w:p>
    <w:p w:rsidR="00000000" w:rsidDel="00000000" w:rsidP="00000000" w:rsidRDefault="00000000" w:rsidRPr="00000000" w14:paraId="00000011">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Het is altijd een man en een vrouw samen in verband met jongens en meisjes in de groep.</w:t>
      </w:r>
    </w:p>
    <w:p w:rsidR="00000000" w:rsidDel="00000000" w:rsidP="00000000" w:rsidRDefault="00000000" w:rsidRPr="00000000" w14:paraId="00000012">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Er is een registratiesysteem: Ouders registreren hun kind(eren), schrijven bijzonderheden, telefoonnummer waarop ze te bereiken, hoe laat ze zijn gebracht en wie ze komt halen.</w:t>
      </w:r>
    </w:p>
    <w:p w:rsidR="00000000" w:rsidDel="00000000" w:rsidP="00000000" w:rsidRDefault="00000000" w:rsidRPr="00000000" w14:paraId="00000013">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De vrijwilliger let nauwkeurig op dat de juiste persoon het(de) kind(eren) komt ophalen.</w:t>
      </w:r>
    </w:p>
    <w:p w:rsidR="00000000" w:rsidDel="00000000" w:rsidP="00000000" w:rsidRDefault="00000000" w:rsidRPr="00000000" w14:paraId="00000014">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Vrijwilligers dienen niet langer dan 3 maanden bij de kinderen.</w:t>
      </w:r>
    </w:p>
    <w:p w:rsidR="00000000" w:rsidDel="00000000" w:rsidP="00000000" w:rsidRDefault="00000000" w:rsidRPr="00000000" w14:paraId="00000015">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Alle vrijwilligers krijgen een training voorafgaand aan de periode dat zij de kinderen onderwijs geven. Daarin worden met nadruk deze afspraken uitgelegd.</w:t>
      </w:r>
      <w:hyperlink r:id="rId7">
        <w:r w:rsidDel="00000000" w:rsidR="00000000" w:rsidRPr="00000000">
          <w:rPr>
            <w:color w:val="1155cc"/>
            <w:sz w:val="28"/>
            <w:szCs w:val="28"/>
            <w:u w:val="single"/>
            <w:shd w:fill="f8f9fa" w:val="clear"/>
            <w:rtl w:val="0"/>
          </w:rPr>
          <w:t xml:space="preserve">Training</w:t>
        </w:r>
      </w:hyperlink>
      <w:r w:rsidDel="00000000" w:rsidR="00000000" w:rsidRPr="00000000">
        <w:rPr>
          <w:rtl w:val="0"/>
        </w:rPr>
      </w:r>
    </w:p>
    <w:p w:rsidR="00000000" w:rsidDel="00000000" w:rsidP="00000000" w:rsidRDefault="00000000" w:rsidRPr="00000000" w14:paraId="00000016">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Ze zijn niet toegestaan ooit alleen met de kinderen te zijn, ze werken altijd met een andere vrijwilliger samen bij de kinderen.</w:t>
      </w:r>
    </w:p>
    <w:p w:rsidR="00000000" w:rsidDel="00000000" w:rsidP="00000000" w:rsidRDefault="00000000" w:rsidRPr="00000000" w14:paraId="00000017">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Er wordt coaching aangeboden vanuit de Kerkleiding, die regelmatig binnenloopt en ondersteunt waar nodig, of het nou gaat om onderwijs, pedagogische interactie of veiligheid van de omgeving.</w:t>
      </w:r>
    </w:p>
    <w:p w:rsidR="00000000" w:rsidDel="00000000" w:rsidP="00000000" w:rsidRDefault="00000000" w:rsidRPr="00000000" w14:paraId="00000018">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Kinderen gaan vooraf met een van hun ouders naar het toilet.</w:t>
      </w:r>
    </w:p>
    <w:p w:rsidR="00000000" w:rsidDel="00000000" w:rsidP="00000000" w:rsidRDefault="00000000" w:rsidRPr="00000000" w14:paraId="00000019">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Er wordt een vast moment ingepland om met alle kinderen naar het toilet te gaan halverwege de les.</w:t>
      </w:r>
    </w:p>
    <w:p w:rsidR="00000000" w:rsidDel="00000000" w:rsidP="00000000" w:rsidRDefault="00000000" w:rsidRPr="00000000" w14:paraId="0000001A">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Mocht een kind onverhoopt toch het toilet nodig hebben, dan gaan de hele groep en 2 vrijwilligers mee.</w:t>
      </w:r>
    </w:p>
    <w:p w:rsidR="00000000" w:rsidDel="00000000" w:rsidP="00000000" w:rsidRDefault="00000000" w:rsidRPr="00000000" w14:paraId="0000001B">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Vrijwilligers wachten buiten de toiletten, gaan nooit mee naar binnen.</w:t>
      </w:r>
    </w:p>
    <w:p w:rsidR="00000000" w:rsidDel="00000000" w:rsidP="00000000" w:rsidRDefault="00000000" w:rsidRPr="00000000" w14:paraId="0000001C">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Mocht er sprake zijn van een ‘ongelukje’, dan wordt altijd een van de ouders gevraagd zelf te helpen middels een Whatsapp oproep.</w:t>
      </w:r>
    </w:p>
    <w:p w:rsidR="00000000" w:rsidDel="00000000" w:rsidP="00000000" w:rsidRDefault="00000000" w:rsidRPr="00000000" w14:paraId="0000001D">
      <w:pPr>
        <w:numPr>
          <w:ilvl w:val="0"/>
          <w:numId w:val="1"/>
        </w:numPr>
        <w:ind w:left="720" w:hanging="360"/>
        <w:rPr>
          <w:rFonts w:ascii="Calibri" w:cs="Calibri" w:eastAsia="Calibri" w:hAnsi="Calibri"/>
          <w:color w:val="0f172a"/>
          <w:sz w:val="28"/>
          <w:szCs w:val="28"/>
          <w:u w:val="none"/>
        </w:rPr>
      </w:pPr>
      <w:r w:rsidDel="00000000" w:rsidR="00000000" w:rsidRPr="00000000">
        <w:rPr>
          <w:rFonts w:ascii="Calibri" w:cs="Calibri" w:eastAsia="Calibri" w:hAnsi="Calibri"/>
          <w:color w:val="0f172a"/>
          <w:sz w:val="28"/>
          <w:szCs w:val="28"/>
          <w:rtl w:val="0"/>
        </w:rPr>
        <w:t xml:space="preserve">Vrijwilligers worden ook geleerd wat te doen als ze zich zorgen maken over gedrag of een kwetsuur van een kind. Ze kunnen met de ouderling, zijn vrouw overleggen of direct naar de vertrouwenspersoon gaan.</w:t>
      </w:r>
    </w:p>
    <w:p w:rsidR="00000000" w:rsidDel="00000000" w:rsidP="00000000" w:rsidRDefault="00000000" w:rsidRPr="00000000" w14:paraId="0000001E">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1F">
      <w:pPr>
        <w:rPr>
          <w:rFonts w:ascii="Calibri" w:cs="Calibri" w:eastAsia="Calibri" w:hAnsi="Calibri"/>
          <w:color w:val="0f172a"/>
          <w:sz w:val="28"/>
          <w:szCs w:val="28"/>
        </w:rPr>
      </w:pPr>
      <w:r w:rsidDel="00000000" w:rsidR="00000000" w:rsidRPr="00000000">
        <w:rPr>
          <w:rtl w:val="0"/>
        </w:rPr>
      </w:r>
    </w:p>
    <w:p w:rsidR="00000000" w:rsidDel="00000000" w:rsidP="00000000" w:rsidRDefault="00000000" w:rsidRPr="00000000" w14:paraId="00000020">
      <w:pPr>
        <w:rPr>
          <w:rFonts w:ascii="Calibri" w:cs="Calibri" w:eastAsia="Calibri" w:hAnsi="Calibri"/>
          <w:color w:val="0f172a"/>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LzF62j6C-nYkOnMNH75YvCi3pTPGcJ-oGGf2oh1JIGU/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